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A.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 </w:t>
      </w: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Aile Danışmanlığı Eğitiminin Amacı</w:t>
      </w:r>
    </w:p>
    <w:p w:rsidR="00E00117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Aile danışmanlığı eğitimi ailelerin hem aile içi hem de sosyal çevre ile olan ilişkilerinde yaşadıkları sorunları tespit eden çözümü için yöntem </w:t>
      </w:r>
      <w:proofErr w:type="spellStart"/>
      <w:proofErr w:type="gram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geliştiren,bozulmuş</w:t>
      </w:r>
      <w:proofErr w:type="spellEnd"/>
      <w:proofErr w:type="gram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aile sistemini onarmaya yönelik önlemler alan ve uygulamaya </w:t>
      </w:r>
      <w:proofErr w:type="spell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koyan,aile,birey</w:t>
      </w:r>
      <w:proofErr w:type="spell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veya çiftlere özel müdahale teknik ve stratejileri içeren hizmet sunan AİLE DANIŞMANI meslek erbabını yetiştirmeye yönelikti</w:t>
      </w:r>
    </w:p>
    <w:p w:rsidR="00E00117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B.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 </w:t>
      </w: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Aile Danışmanlığı Eğitim Süresi</w:t>
      </w:r>
    </w:p>
    <w:p w:rsidR="00E00117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Aile danışmanlığı eğitimi yaklaşık 5 (beş) ay sürecek 300 saat teorik 132 saat uygulamalı ve 32 saat </w:t>
      </w:r>
      <w:proofErr w:type="spell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süpervizyon</w:t>
      </w:r>
      <w:proofErr w:type="spell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olmak üzere toplam 464 saatlik bir eğitimdir.</w:t>
      </w:r>
    </w:p>
    <w:p w:rsidR="00E00117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C.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 </w:t>
      </w: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Aile Danışmanlığı Eğitimi Konu Başlıkları</w:t>
      </w:r>
    </w:p>
    <w:tbl>
      <w:tblPr>
        <w:tblW w:w="74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2"/>
        <w:gridCol w:w="6872"/>
      </w:tblGrid>
      <w:tr w:rsidR="00E00117" w:rsidRPr="00AB213C" w:rsidTr="00976F22">
        <w:trPr>
          <w:trHeight w:val="1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11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b/>
                <w:bCs/>
                <w:color w:val="002060"/>
                <w:kern w:val="24"/>
                <w:sz w:val="28"/>
                <w:szCs w:val="28"/>
                <w:lang w:val="tr-TR" w:eastAsia="tr-TR"/>
              </w:rPr>
              <w:t>No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11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b/>
                <w:bCs/>
                <w:color w:val="002060"/>
                <w:kern w:val="24"/>
                <w:sz w:val="28"/>
                <w:szCs w:val="28"/>
                <w:lang w:val="tr-TR" w:eastAsia="tr-TR"/>
              </w:rPr>
              <w:t>Dersin Adı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1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Aile Hukuku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2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Çocuk Hukuku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3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Aile Sağlığına Giriş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4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es-ES" w:eastAsia="tr-TR"/>
              </w:rPr>
              <w:t>Aile ve Çocuklarla Sosyal Hizmet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5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Psikolojik Danışmaya Giriş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6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Aile Danışmanlığına Giriş ve Sistematik Yaklaşımlar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7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Psikolojik Danışma İlke ve Teknikleri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8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Anlaşmazlık ve Çözüm Sürecinde Arabuluculuk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9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Yetişkin-Çocuk Psikopatolojisi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10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İletişim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11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Bağımlılık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12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Cinsellik ve Cinsel Fonksiyon Bozuklukları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13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Aile Danışmanlığı Kuramları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14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Aile Danışmanlığı Etik Değerler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15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Aile Danışmanlığı Teknikleri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16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Evlilik Öyküsünün Oluşturulması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17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Boşanma Müdahalesi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1</w:t>
            </w: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8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Uygulama</w:t>
            </w:r>
          </w:p>
        </w:tc>
      </w:tr>
      <w:tr w:rsidR="00E00117" w:rsidRPr="00AB213C" w:rsidTr="00976F22">
        <w:trPr>
          <w:trHeight w:val="3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19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0117" w:rsidRPr="00AB213C" w:rsidRDefault="00E00117" w:rsidP="00976F22">
            <w:pPr>
              <w:spacing w:line="335" w:lineRule="atLeast"/>
              <w:textAlignment w:val="bottom"/>
              <w:rPr>
                <w:rFonts w:ascii="Arial" w:hAnsi="Arial" w:cs="Arial"/>
                <w:sz w:val="36"/>
                <w:szCs w:val="36"/>
                <w:lang w:val="tr-TR" w:eastAsia="tr-TR"/>
              </w:rPr>
            </w:pPr>
            <w:proofErr w:type="spellStart"/>
            <w:r w:rsidRPr="00AB213C">
              <w:rPr>
                <w:rFonts w:ascii="Arial" w:hAnsi="Arial" w:cs="Arial"/>
                <w:color w:val="002060"/>
                <w:kern w:val="24"/>
                <w:sz w:val="28"/>
                <w:szCs w:val="28"/>
                <w:lang w:val="tr-TR" w:eastAsia="tr-TR"/>
              </w:rPr>
              <w:t>Süpervizyon</w:t>
            </w:r>
            <w:proofErr w:type="spellEnd"/>
          </w:p>
        </w:tc>
      </w:tr>
    </w:tbl>
    <w:p w:rsidR="00E00117" w:rsidRDefault="00E00117" w:rsidP="00E00117">
      <w:pPr>
        <w:pStyle w:val="HTMLncedenBiimlendirilmi"/>
        <w:jc w:val="both"/>
        <w:rPr>
          <w:rFonts w:ascii="Times New Roman" w:hAnsi="Times New Roman" w:cs="Times New Roman"/>
          <w:b/>
          <w:bCs/>
          <w:iCs/>
          <w:u w:val="single"/>
          <w:lang w:eastAsia="en-US"/>
        </w:rPr>
      </w:pPr>
    </w:p>
    <w:p w:rsidR="00E00117" w:rsidRDefault="00E00117" w:rsidP="00E00117">
      <w:pPr>
        <w:pStyle w:val="HTMLncedenBiimlendirilmi"/>
        <w:jc w:val="both"/>
        <w:rPr>
          <w:rFonts w:ascii="Times New Roman" w:hAnsi="Times New Roman" w:cs="Times New Roman"/>
          <w:b/>
          <w:bCs/>
          <w:iCs/>
          <w:u w:val="single"/>
          <w:lang w:eastAsia="en-US"/>
        </w:rPr>
      </w:pPr>
    </w:p>
    <w:p w:rsidR="00E00117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</w:pP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lastRenderedPageBreak/>
        <w:t>D.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 </w:t>
      </w: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Aile Danışmanlığı Eğitimi Katılım Koşulları</w:t>
      </w: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Eğitime 04.09.2012 tarihli 28401 sayılı Aile Danışma Merkezleri Yönetmeliğine göre aşağıda mesleği belirtilen bölümlerden mezun olanlar katılabilecektir.</w:t>
      </w: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· Çocuk Gelişim Uzmanları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>· Uzman, Asistan ve Pratisyen Hekimler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>· Psikologlar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>· Psikolojik Danışmanlar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>· Sosyal Hizmet Uzmanları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>· Psikoloji ve PDR mezunları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>· Sosyologlar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>· Hemşireler</w:t>
      </w: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E.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 </w:t>
      </w: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Aile Danışmanlığı Eğitimine Kayıt İçin Gerekenler</w:t>
      </w: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b/>
          <w:bCs/>
          <w:i/>
          <w:iCs/>
          <w:color w:val="555555"/>
          <w:sz w:val="23"/>
          <w:szCs w:val="23"/>
          <w:lang w:val="tr-TR" w:eastAsia="tr-TR"/>
        </w:rPr>
        <w:t>1.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 </w:t>
      </w:r>
      <w:r w:rsidRPr="00890021">
        <w:rPr>
          <w:rFonts w:ascii="Arial" w:hAnsi="Arial" w:cs="Arial"/>
          <w:b/>
          <w:bCs/>
          <w:i/>
          <w:iCs/>
          <w:color w:val="555555"/>
          <w:sz w:val="23"/>
          <w:szCs w:val="23"/>
          <w:lang w:val="tr-TR" w:eastAsia="tr-TR"/>
        </w:rPr>
        <w:t>Mezuniyet belgesi (Aşağıda belirtilen bölümlerden 4(Dört) yıllık lisans diploması)</w:t>
      </w: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· psikoloji,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>· sosyoloji,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>· psikolojik danışmanlık ve rehberlik,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>· sosyal hizmet uzmanlığı,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>· tıp,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>· hemşirelik,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>· çocuk gelişimi alanlarından</w:t>
      </w: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Eğitime kayıt olmak için mezuniyet şartını taşımayanlar eğitimi alabilirler ancak sertifika sınavına giremezler.</w:t>
      </w: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b/>
          <w:bCs/>
          <w:i/>
          <w:iCs/>
          <w:color w:val="555555"/>
          <w:sz w:val="23"/>
          <w:szCs w:val="23"/>
          <w:lang w:val="tr-TR" w:eastAsia="tr-TR"/>
        </w:rPr>
        <w:t>2.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 </w:t>
      </w:r>
      <w:r w:rsidRPr="00890021">
        <w:rPr>
          <w:rFonts w:ascii="Arial" w:hAnsi="Arial" w:cs="Arial"/>
          <w:b/>
          <w:bCs/>
          <w:i/>
          <w:iCs/>
          <w:color w:val="555555"/>
          <w:sz w:val="23"/>
          <w:szCs w:val="23"/>
          <w:lang w:val="tr-TR" w:eastAsia="tr-TR"/>
        </w:rPr>
        <w:t>Nüfus cüzdanı fotokopisi</w:t>
      </w: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b/>
          <w:bCs/>
          <w:i/>
          <w:iCs/>
          <w:color w:val="555555"/>
          <w:sz w:val="23"/>
          <w:szCs w:val="23"/>
          <w:lang w:val="tr-TR" w:eastAsia="tr-TR"/>
        </w:rPr>
        <w:t>3.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 </w:t>
      </w:r>
      <w:r w:rsidRPr="00890021">
        <w:rPr>
          <w:rFonts w:ascii="Arial" w:hAnsi="Arial" w:cs="Arial"/>
          <w:b/>
          <w:bCs/>
          <w:i/>
          <w:iCs/>
          <w:color w:val="555555"/>
          <w:sz w:val="23"/>
          <w:szCs w:val="23"/>
          <w:lang w:val="tr-TR" w:eastAsia="tr-TR"/>
        </w:rPr>
        <w:t>2 (İki) adet fotoğraf</w:t>
      </w:r>
    </w:p>
    <w:p w:rsidR="00E00117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</w:pPr>
    </w:p>
    <w:p w:rsidR="00E00117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</w:pPr>
    </w:p>
    <w:p w:rsidR="0091196E" w:rsidRDefault="0091196E" w:rsidP="00E00117">
      <w:pPr>
        <w:shd w:val="clear" w:color="auto" w:fill="FFFFFF"/>
        <w:spacing w:after="360" w:line="360" w:lineRule="atLeast"/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</w:pP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lastRenderedPageBreak/>
        <w:t>F.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 </w:t>
      </w: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Aile Danışmanlığı Eğitimi Mevzuatı</w:t>
      </w: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Aile danışmanlığı sertifika programı  resmi gazetede 04.09.2012 tarihinde yayınlanan 28401 sayılı Aile Danışma Merkezleri Yönetmeliğine uygun olarak </w:t>
      </w:r>
      <w:proofErr w:type="gram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M.E.B</w:t>
      </w:r>
      <w:proofErr w:type="gram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hayat boyu öğrenme genel  müdürlüğü </w:t>
      </w:r>
      <w:r w:rsidRPr="00890021">
        <w:rPr>
          <w:rFonts w:ascii="Arial" w:hAnsi="Arial" w:cs="Arial"/>
          <w:i/>
          <w:iCs/>
          <w:color w:val="555555"/>
          <w:sz w:val="23"/>
          <w:szCs w:val="23"/>
          <w:u w:val="single"/>
          <w:lang w:val="tr-TR" w:eastAsia="tr-TR"/>
        </w:rPr>
        <w:t>Öğretmenlik Ve Öğretim Aile Danışmanı Modüler Programı (yeterliğe dayalı) 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uygulanarak gerçekleştirilecektir.</w:t>
      </w:r>
    </w:p>
    <w:p w:rsidR="00E00117" w:rsidRDefault="00E00117" w:rsidP="00E00117">
      <w:pPr>
        <w:pStyle w:val="HTMLncedenBiimlendirilmi"/>
        <w:jc w:val="both"/>
        <w:rPr>
          <w:rFonts w:ascii="Times New Roman" w:hAnsi="Times New Roman" w:cs="Times New Roman"/>
          <w:b/>
          <w:bCs/>
          <w:iCs/>
          <w:u w:val="single"/>
          <w:lang w:eastAsia="en-US"/>
        </w:rPr>
      </w:pP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H.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 </w:t>
      </w: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Aile Danışmanlığı Eğitiminin Yapısı</w:t>
      </w: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Aile danışmanlığı sertifika programında 300</w:t>
      </w:r>
      <w:r w:rsidR="0079700B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ve </w:t>
      </w:r>
      <w:r w:rsidR="0079700B"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132 saatlik uygulama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saatlik eğitimi </w:t>
      </w:r>
      <w:proofErr w:type="spellStart"/>
      <w:proofErr w:type="gram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evinizden,işyerinizden</w:t>
      </w:r>
      <w:proofErr w:type="spellEnd"/>
      <w:proofErr w:type="gram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yada dilediğiniz yerden internet üzerinden uzakt</w:t>
      </w:r>
      <w:r w:rsidR="0079700B">
        <w:rPr>
          <w:rFonts w:ascii="Arial" w:hAnsi="Arial" w:cs="Arial"/>
          <w:color w:val="555555"/>
          <w:sz w:val="23"/>
          <w:szCs w:val="23"/>
          <w:lang w:val="tr-TR" w:eastAsia="tr-TR"/>
        </w:rPr>
        <w:t>an eğitim şeklinde alacaksınız.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32 saatlik </w:t>
      </w:r>
      <w:proofErr w:type="spell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süpervizyon</w:t>
      </w:r>
      <w:proofErr w:type="spell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eğitimini ise ilinizde veya ilinizde yeterli katılımcı olmaması durumunda en yakın merkezde örgün ve uygulama eğitimi olarak alacaksınız. Katılımcılar başvurdukları ilde </w:t>
      </w:r>
      <w:r w:rsidR="004B30BD">
        <w:rPr>
          <w:rFonts w:ascii="Arial" w:hAnsi="Arial" w:cs="Arial"/>
          <w:color w:val="555555"/>
          <w:sz w:val="23"/>
          <w:szCs w:val="23"/>
          <w:lang w:val="tr-TR" w:eastAsia="tr-TR"/>
        </w:rPr>
        <w:t>30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kişilik grup oluşması halinde kendi illerinde anlaşmalı kurumlarımızda </w:t>
      </w:r>
      <w:proofErr w:type="spell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süpervizyon</w:t>
      </w:r>
      <w:proofErr w:type="spell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eğitimi </w:t>
      </w:r>
      <w:proofErr w:type="gram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imkanına</w:t>
      </w:r>
      <w:proofErr w:type="gram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kavuşabileceklerdir. </w:t>
      </w:r>
      <w:proofErr w:type="spellStart"/>
      <w:r w:rsidRPr="00890021">
        <w:rPr>
          <w:rFonts w:ascii="Arial" w:hAnsi="Arial" w:cs="Arial"/>
          <w:color w:val="555555"/>
          <w:sz w:val="23"/>
          <w:szCs w:val="23"/>
          <w:u w:val="single"/>
          <w:lang w:val="tr-TR" w:eastAsia="tr-TR"/>
        </w:rPr>
        <w:t>Süpervizyon</w:t>
      </w:r>
      <w:proofErr w:type="spellEnd"/>
      <w:r w:rsidRPr="00890021">
        <w:rPr>
          <w:rFonts w:ascii="Arial" w:hAnsi="Arial" w:cs="Arial"/>
          <w:color w:val="555555"/>
          <w:sz w:val="23"/>
          <w:szCs w:val="23"/>
          <w:u w:val="single"/>
          <w:lang w:val="tr-TR" w:eastAsia="tr-TR"/>
        </w:rPr>
        <w:t xml:space="preserve"> eğitimine katılmayanlar veya katılsalar dahi başarısız olanlar sertifika sınavına giremezler. </w:t>
      </w:r>
      <w:proofErr w:type="spellStart"/>
      <w:r w:rsidRPr="00890021">
        <w:rPr>
          <w:rFonts w:ascii="Arial" w:hAnsi="Arial" w:cs="Arial"/>
          <w:color w:val="555555"/>
          <w:sz w:val="23"/>
          <w:szCs w:val="23"/>
          <w:u w:val="single"/>
          <w:lang w:val="tr-TR" w:eastAsia="tr-TR"/>
        </w:rPr>
        <w:t>Süpervizyon</w:t>
      </w:r>
      <w:proofErr w:type="spellEnd"/>
      <w:r w:rsidRPr="00890021">
        <w:rPr>
          <w:rFonts w:ascii="Arial" w:hAnsi="Arial" w:cs="Arial"/>
          <w:color w:val="555555"/>
          <w:sz w:val="23"/>
          <w:szCs w:val="23"/>
          <w:u w:val="single"/>
          <w:lang w:val="tr-TR" w:eastAsia="tr-TR"/>
        </w:rPr>
        <w:t xml:space="preserve"> eğitimi öncesinde danışman adayı  bir danışan ile 5 danışma görüşmesi yapacak ve bu görüşmeleri video olarak kaydedecektir. Ve de teorik eğitimlerde öğretildiği biçimde bu görüşmelerin deşifrelerini yapacaktır. </w:t>
      </w:r>
      <w:proofErr w:type="spellStart"/>
      <w:r w:rsidRPr="00890021">
        <w:rPr>
          <w:rFonts w:ascii="Arial" w:hAnsi="Arial" w:cs="Arial"/>
          <w:color w:val="555555"/>
          <w:sz w:val="23"/>
          <w:szCs w:val="23"/>
          <w:u w:val="single"/>
          <w:lang w:val="tr-TR" w:eastAsia="tr-TR"/>
        </w:rPr>
        <w:t>Süpervizyon</w:t>
      </w:r>
      <w:proofErr w:type="spellEnd"/>
      <w:r w:rsidRPr="00890021">
        <w:rPr>
          <w:rFonts w:ascii="Arial" w:hAnsi="Arial" w:cs="Arial"/>
          <w:color w:val="555555"/>
          <w:sz w:val="23"/>
          <w:szCs w:val="23"/>
          <w:u w:val="single"/>
          <w:lang w:val="tr-TR" w:eastAsia="tr-TR"/>
        </w:rPr>
        <w:t xml:space="preserve"> eğitiminde </w:t>
      </w:r>
      <w:proofErr w:type="gramStart"/>
      <w:r w:rsidRPr="00890021">
        <w:rPr>
          <w:rFonts w:ascii="Arial" w:hAnsi="Arial" w:cs="Arial"/>
          <w:color w:val="555555"/>
          <w:sz w:val="23"/>
          <w:szCs w:val="23"/>
          <w:u w:val="single"/>
          <w:lang w:val="tr-TR" w:eastAsia="tr-TR"/>
        </w:rPr>
        <w:t>süpervizör</w:t>
      </w:r>
      <w:proofErr w:type="gramEnd"/>
      <w:r w:rsidRPr="00890021">
        <w:rPr>
          <w:rFonts w:ascii="Arial" w:hAnsi="Arial" w:cs="Arial"/>
          <w:color w:val="555555"/>
          <w:sz w:val="23"/>
          <w:szCs w:val="23"/>
          <w:u w:val="single"/>
          <w:lang w:val="tr-TR" w:eastAsia="tr-TR"/>
        </w:rPr>
        <w:t xml:space="preserve"> eşliğinde bu videoların ve deşifrelerin analizi yapılacaktır.</w:t>
      </w: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I.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 </w:t>
      </w: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Aile Danışmanlığı Eğitiminin İşleyişi</w:t>
      </w: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1.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 </w:t>
      </w: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Uzaktan Eğitim Bölümü:</w:t>
      </w: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a) Öğrenci kayıt olduktan sonra </w:t>
      </w:r>
      <w:proofErr w:type="gram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modülleri</w:t>
      </w:r>
      <w:proofErr w:type="gram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takip edebilmesi için, e-mailine öğrenci kayıt bilgi ve şifresi gönderilecektir.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 xml:space="preserve">b) Modüllerin canlı dersleri aldıktan sonra o </w:t>
      </w:r>
      <w:proofErr w:type="gram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modülün</w:t>
      </w:r>
      <w:proofErr w:type="gram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sınavında başarılı olmalıdır.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>c) Canlı dersler esnasında öğrencilerimiz sorularını eğitimcilerimize iletebilecektir.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 xml:space="preserve">d) Her modülde öğrencilere </w:t>
      </w:r>
      <w:proofErr w:type="gram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modül</w:t>
      </w:r>
      <w:proofErr w:type="gram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ödevi verilecek ve bu ödev elektronik ortamda iletilecektir.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 xml:space="preserve">e) Öğrenci  ders takip </w:t>
      </w:r>
      <w:proofErr w:type="gram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durumunu , kendi</w:t>
      </w:r>
      <w:proofErr w:type="gram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internet sayfasından takip edebilecektir.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>f) Öğrenci  derslere en az % 80 oranında devam sağlamak zorundadır.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>g) Canlı olarak  alınan dersler aynı zamanda sonradan pekiştirme maksadı ile video ders olarak da sınırsız sayıda izlenebilecektir.</w:t>
      </w:r>
    </w:p>
    <w:p w:rsidR="00E00117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</w:pP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lastRenderedPageBreak/>
        <w:t>2.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 </w:t>
      </w: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Uygulama Eğitimi Bölümü</w:t>
      </w: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Öğrenci 132 saatlik örgün uygulama eğitiminde, eğitmen tarafından kendisine verilecek danışma </w:t>
      </w:r>
      <w:proofErr w:type="spellStart"/>
      <w:proofErr w:type="gram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çözümlemeleri,kitap</w:t>
      </w:r>
      <w:proofErr w:type="gram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,sunular</w:t>
      </w:r>
      <w:proofErr w:type="spell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ve örnek vakalar üzerinde çalışacak ve bunların değerlendirme ve analizleri canlı ders sırasında yapılacaktır.</w:t>
      </w: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3.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 </w:t>
      </w:r>
      <w:proofErr w:type="spellStart"/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Supervizyon</w:t>
      </w:r>
      <w:proofErr w:type="spellEnd"/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a) 32 saatlik </w:t>
      </w:r>
      <w:proofErr w:type="spell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süpervizyon</w:t>
      </w:r>
      <w:proofErr w:type="spell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kısmında ise aileler üzerinde </w:t>
      </w:r>
      <w:proofErr w:type="spell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vak’a</w:t>
      </w:r>
      <w:proofErr w:type="spell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çalışması yapılacaktır.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br/>
        <w:t xml:space="preserve">b) </w:t>
      </w:r>
      <w:proofErr w:type="spell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Süpervizyon</w:t>
      </w:r>
      <w:proofErr w:type="spell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dersleri bir </w:t>
      </w:r>
      <w:proofErr w:type="gram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süpervizör</w:t>
      </w:r>
      <w:proofErr w:type="gram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eşliği ve kontrolünde gerçekleştirilecektir.</w:t>
      </w:r>
    </w:p>
    <w:p w:rsidR="00E00117" w:rsidRPr="00890021" w:rsidRDefault="00E00117" w:rsidP="00E00117">
      <w:pPr>
        <w:shd w:val="clear" w:color="auto" w:fill="FFFFFF"/>
        <w:spacing w:after="360" w:line="360" w:lineRule="atLeast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J.</w:t>
      </w: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 </w:t>
      </w:r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 xml:space="preserve">Aile Danışmanlığı Eğitimi Sertifikasyon ve </w:t>
      </w:r>
      <w:proofErr w:type="gramStart"/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M.E.B</w:t>
      </w:r>
      <w:proofErr w:type="gramEnd"/>
      <w:r w:rsidRPr="00890021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 xml:space="preserve"> Sınavı</w:t>
      </w:r>
    </w:p>
    <w:p w:rsidR="00E00117" w:rsidRPr="00890021" w:rsidRDefault="00E00117" w:rsidP="00E00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Programı başarı ile tamamlayanlar </w:t>
      </w:r>
      <w:proofErr w:type="gram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M.E.B</w:t>
      </w:r>
      <w:proofErr w:type="gram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sınavına gireceklerdir.</w:t>
      </w:r>
    </w:p>
    <w:p w:rsidR="00E00117" w:rsidRPr="00890021" w:rsidRDefault="00E00117" w:rsidP="00E00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Katılımcılar başvurdukları ilde 40 kişilik grup oluşması halinde kendi illerinde anlaşmalı kurumlarımızda sınav </w:t>
      </w:r>
      <w:proofErr w:type="gramStart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imkanına</w:t>
      </w:r>
      <w:proofErr w:type="gramEnd"/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kavuşabileceklerdir.</w:t>
      </w:r>
    </w:p>
    <w:p w:rsidR="00E00117" w:rsidRPr="00890021" w:rsidRDefault="00E00117" w:rsidP="00E00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hAnsi="Arial" w:cs="Arial"/>
          <w:color w:val="555555"/>
          <w:sz w:val="23"/>
          <w:szCs w:val="23"/>
          <w:lang w:val="tr-TR" w:eastAsia="tr-TR"/>
        </w:rPr>
      </w:pPr>
      <w:r w:rsidRPr="00890021">
        <w:rPr>
          <w:rFonts w:ascii="Arial" w:hAnsi="Arial" w:cs="Arial"/>
          <w:color w:val="555555"/>
          <w:sz w:val="23"/>
          <w:szCs w:val="23"/>
          <w:lang w:val="tr-TR" w:eastAsia="tr-TR"/>
        </w:rPr>
        <w:t>Sertifika sınavına 4 defa girme hakkı vardır.</w:t>
      </w:r>
    </w:p>
    <w:p w:rsidR="00386CED" w:rsidRDefault="00386CED" w:rsidP="00386CED">
      <w:pPr>
        <w:shd w:val="clear" w:color="auto" w:fill="FFFFFF"/>
        <w:spacing w:after="360" w:line="360" w:lineRule="atLeast"/>
        <w:rPr>
          <w:rFonts w:ascii="Arial" w:hAnsi="Arial" w:cs="Arial"/>
          <w:b/>
          <w:color w:val="555555"/>
          <w:sz w:val="23"/>
          <w:szCs w:val="23"/>
          <w:lang w:val="tr-TR" w:eastAsia="tr-TR"/>
        </w:rPr>
      </w:pPr>
      <w:r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K</w:t>
      </w:r>
      <w:r w:rsidRPr="00386CED">
        <w:rPr>
          <w:rFonts w:ascii="Arial" w:hAnsi="Arial" w:cs="Arial"/>
          <w:b/>
          <w:bCs/>
          <w:color w:val="555555"/>
          <w:sz w:val="23"/>
          <w:szCs w:val="23"/>
          <w:lang w:val="tr-TR" w:eastAsia="tr-TR"/>
        </w:rPr>
        <w:t>.</w:t>
      </w:r>
      <w:r>
        <w:rPr>
          <w:rFonts w:ascii="Arial" w:hAnsi="Arial" w:cs="Arial"/>
          <w:color w:val="555555"/>
          <w:sz w:val="23"/>
          <w:szCs w:val="23"/>
          <w:lang w:val="tr-TR" w:eastAsia="tr-TR"/>
        </w:rPr>
        <w:t xml:space="preserve"> </w:t>
      </w:r>
      <w:r>
        <w:rPr>
          <w:rFonts w:ascii="Arial" w:hAnsi="Arial" w:cs="Arial"/>
          <w:b/>
          <w:color w:val="555555"/>
          <w:sz w:val="23"/>
          <w:szCs w:val="23"/>
          <w:lang w:val="tr-TR" w:eastAsia="tr-TR"/>
        </w:rPr>
        <w:t>Ücretlendirme ve Kayıt Olma</w:t>
      </w:r>
    </w:p>
    <w:p w:rsidR="003154D6" w:rsidRDefault="00386CED" w:rsidP="00386CED">
      <w:pPr>
        <w:shd w:val="clear" w:color="auto" w:fill="FFFFFF"/>
        <w:spacing w:after="360" w:line="360" w:lineRule="atLeas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Sağlıksen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üyeleri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için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Pr="00386CED">
        <w:rPr>
          <w:rFonts w:ascii="Myriad Pro" w:hAnsi="Myriad Pro"/>
          <w:sz w:val="22"/>
          <w:szCs w:val="22"/>
        </w:rPr>
        <w:t>Eğitim</w:t>
      </w:r>
      <w:proofErr w:type="spellEnd"/>
      <w:r w:rsidRPr="00386CED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Öğretim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bedeli</w:t>
      </w:r>
      <w:proofErr w:type="spellEnd"/>
      <w:r w:rsidR="0091196E">
        <w:rPr>
          <w:rFonts w:ascii="Myriad Pro" w:hAnsi="Myriad Pro"/>
          <w:sz w:val="22"/>
          <w:szCs w:val="22"/>
        </w:rPr>
        <w:t xml:space="preserve"> 1100TL (KDV </w:t>
      </w:r>
      <w:proofErr w:type="spellStart"/>
      <w:r w:rsidR="0091196E">
        <w:rPr>
          <w:rFonts w:ascii="Myriad Pro" w:hAnsi="Myriad Pro"/>
          <w:sz w:val="22"/>
          <w:szCs w:val="22"/>
        </w:rPr>
        <w:t>Dahil</w:t>
      </w:r>
      <w:proofErr w:type="spellEnd"/>
      <w:r w:rsidR="0091196E">
        <w:rPr>
          <w:rFonts w:ascii="Myriad Pro" w:hAnsi="Myriad Pro"/>
          <w:sz w:val="22"/>
          <w:szCs w:val="22"/>
        </w:rPr>
        <w:t xml:space="preserve">) </w:t>
      </w:r>
      <w:proofErr w:type="spellStart"/>
      <w:r w:rsidR="0091196E">
        <w:rPr>
          <w:rFonts w:ascii="Myriad Pro" w:hAnsi="Myriad Pro"/>
          <w:sz w:val="22"/>
          <w:szCs w:val="22"/>
        </w:rPr>
        <w:t>ve</w:t>
      </w:r>
      <w:proofErr w:type="spellEnd"/>
      <w:r w:rsidR="0091196E">
        <w:rPr>
          <w:rFonts w:ascii="Myriad Pro" w:hAnsi="Myriad Pro"/>
          <w:sz w:val="22"/>
          <w:szCs w:val="22"/>
        </w:rPr>
        <w:t xml:space="preserve"> 1 </w:t>
      </w:r>
      <w:proofErr w:type="spellStart"/>
      <w:r w:rsidR="0091196E">
        <w:rPr>
          <w:rFonts w:ascii="Myriad Pro" w:hAnsi="Myriad Pro"/>
          <w:sz w:val="22"/>
          <w:szCs w:val="22"/>
        </w:rPr>
        <w:t>peşim</w:t>
      </w:r>
      <w:proofErr w:type="spellEnd"/>
      <w:r w:rsidR="0091196E">
        <w:rPr>
          <w:rFonts w:ascii="Myriad Pro" w:hAnsi="Myriad Pro"/>
          <w:sz w:val="22"/>
          <w:szCs w:val="22"/>
        </w:rPr>
        <w:t xml:space="preserve"> </w:t>
      </w:r>
      <w:proofErr w:type="gramStart"/>
      <w:r w:rsidR="0091196E">
        <w:rPr>
          <w:rFonts w:ascii="Myriad Pro" w:hAnsi="Myriad Pro"/>
          <w:sz w:val="22"/>
          <w:szCs w:val="22"/>
        </w:rPr>
        <w:t>(</w:t>
      </w:r>
      <w:r w:rsidR="00D205EC">
        <w:rPr>
          <w:rFonts w:ascii="Myriad Pro" w:hAnsi="Myriad Pro"/>
          <w:sz w:val="22"/>
          <w:szCs w:val="22"/>
        </w:rPr>
        <w:t xml:space="preserve"> </w:t>
      </w:r>
      <w:proofErr w:type="spellStart"/>
      <w:r w:rsidR="00D205EC">
        <w:rPr>
          <w:rFonts w:ascii="Myriad Pro" w:hAnsi="Myriad Pro"/>
          <w:b/>
          <w:sz w:val="22"/>
          <w:szCs w:val="22"/>
        </w:rPr>
        <w:t>Hesap</w:t>
      </w:r>
      <w:proofErr w:type="spellEnd"/>
      <w:proofErr w:type="gramEnd"/>
      <w:r w:rsidR="00D205E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="00D205EC">
        <w:rPr>
          <w:rFonts w:ascii="Myriad Pro" w:hAnsi="Myriad Pro"/>
          <w:b/>
          <w:sz w:val="22"/>
          <w:szCs w:val="22"/>
        </w:rPr>
        <w:t>adı</w:t>
      </w:r>
      <w:proofErr w:type="spellEnd"/>
      <w:r w:rsidR="00D205EC">
        <w:rPr>
          <w:rFonts w:ascii="Myriad Pro" w:hAnsi="Myriad Pro"/>
          <w:b/>
          <w:sz w:val="22"/>
          <w:szCs w:val="22"/>
        </w:rPr>
        <w:t xml:space="preserve">: </w:t>
      </w:r>
      <w:proofErr w:type="spellStart"/>
      <w:r w:rsidR="00D205EC">
        <w:rPr>
          <w:rFonts w:ascii="Myriad Pro" w:hAnsi="Myriad Pro"/>
          <w:b/>
          <w:sz w:val="22"/>
          <w:szCs w:val="22"/>
        </w:rPr>
        <w:t>irisakademi</w:t>
      </w:r>
      <w:proofErr w:type="spellEnd"/>
      <w:r w:rsidR="00D205EC">
        <w:rPr>
          <w:rFonts w:ascii="Myriad Pro" w:hAnsi="Myriad Pro"/>
          <w:b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91196E" w:rsidRPr="0091196E">
        <w:rPr>
          <w:rFonts w:ascii="Myriad Pro" w:hAnsi="Myriad Pro"/>
          <w:b/>
          <w:sz w:val="22"/>
          <w:szCs w:val="22"/>
        </w:rPr>
        <w:t>Garanti</w:t>
      </w:r>
      <w:proofErr w:type="spellEnd"/>
      <w:r w:rsidR="0091196E" w:rsidRPr="0091196E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="0091196E" w:rsidRPr="0091196E">
        <w:rPr>
          <w:rFonts w:ascii="Myriad Pro" w:hAnsi="Myriad Pro"/>
          <w:b/>
          <w:sz w:val="22"/>
          <w:szCs w:val="22"/>
        </w:rPr>
        <w:t>Bankası</w:t>
      </w:r>
      <w:proofErr w:type="spellEnd"/>
      <w:r w:rsidR="0091196E" w:rsidRPr="0091196E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="0091196E" w:rsidRPr="0091196E">
        <w:rPr>
          <w:rFonts w:ascii="Myriad Pro" w:hAnsi="Myriad Pro"/>
          <w:b/>
          <w:sz w:val="22"/>
          <w:szCs w:val="22"/>
        </w:rPr>
        <w:t>hesapno</w:t>
      </w:r>
      <w:proofErr w:type="spellEnd"/>
      <w:r w:rsidR="0091196E" w:rsidRPr="0091196E">
        <w:rPr>
          <w:rFonts w:ascii="Myriad Pro" w:hAnsi="Myriad Pro"/>
          <w:b/>
          <w:sz w:val="22"/>
          <w:szCs w:val="22"/>
        </w:rPr>
        <w:t xml:space="preserve">: 6296493 </w:t>
      </w:r>
      <w:proofErr w:type="spellStart"/>
      <w:r w:rsidR="0091196E" w:rsidRPr="0091196E">
        <w:rPr>
          <w:rFonts w:ascii="Myriad Pro" w:hAnsi="Myriad Pro"/>
          <w:b/>
          <w:sz w:val="22"/>
          <w:szCs w:val="22"/>
        </w:rPr>
        <w:t>şube</w:t>
      </w:r>
      <w:proofErr w:type="spellEnd"/>
      <w:r w:rsidR="0091196E" w:rsidRPr="0091196E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="0091196E" w:rsidRPr="0091196E">
        <w:rPr>
          <w:rFonts w:ascii="Myriad Pro" w:hAnsi="Myriad Pro"/>
          <w:b/>
          <w:sz w:val="22"/>
          <w:szCs w:val="22"/>
        </w:rPr>
        <w:t>kodu</w:t>
      </w:r>
      <w:proofErr w:type="spellEnd"/>
      <w:r w:rsidR="0091196E" w:rsidRPr="0091196E">
        <w:rPr>
          <w:rFonts w:ascii="Myriad Pro" w:hAnsi="Myriad Pro"/>
          <w:b/>
          <w:sz w:val="22"/>
          <w:szCs w:val="22"/>
        </w:rPr>
        <w:t xml:space="preserve">: 114 </w:t>
      </w:r>
      <w:proofErr w:type="spellStart"/>
      <w:r w:rsidR="0091196E" w:rsidRPr="0091196E">
        <w:rPr>
          <w:rFonts w:ascii="Myriad Pro" w:hAnsi="Myriad Pro"/>
          <w:b/>
          <w:sz w:val="22"/>
          <w:szCs w:val="22"/>
        </w:rPr>
        <w:t>iban</w:t>
      </w:r>
      <w:proofErr w:type="spellEnd"/>
      <w:r w:rsidR="0091196E" w:rsidRPr="0091196E">
        <w:rPr>
          <w:rFonts w:ascii="Myriad Pro" w:hAnsi="Myriad Pro"/>
          <w:b/>
          <w:sz w:val="22"/>
          <w:szCs w:val="22"/>
        </w:rPr>
        <w:t>: TR93 0006 2000 1140 0006 2964 93)</w:t>
      </w:r>
      <w:r w:rsidR="0091196E">
        <w:rPr>
          <w:rFonts w:ascii="Myriad Pro" w:hAnsi="Myriad Pro"/>
          <w:sz w:val="22"/>
          <w:szCs w:val="22"/>
        </w:rPr>
        <w:t xml:space="preserve"> 4</w:t>
      </w:r>
      <w:r w:rsidRPr="00386CE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386CED">
        <w:rPr>
          <w:rFonts w:ascii="Myriad Pro" w:hAnsi="Myriad Pro"/>
          <w:sz w:val="22"/>
          <w:szCs w:val="22"/>
        </w:rPr>
        <w:t>taksit</w:t>
      </w:r>
      <w:proofErr w:type="spellEnd"/>
      <w:r w:rsidRPr="00386CE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386CED">
        <w:rPr>
          <w:rFonts w:ascii="Myriad Pro" w:hAnsi="Myriad Pro"/>
          <w:sz w:val="22"/>
          <w:szCs w:val="22"/>
        </w:rPr>
        <w:t>üzerinden</w:t>
      </w:r>
      <w:proofErr w:type="spellEnd"/>
      <w:r w:rsidRPr="00386CED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ödenecek</w:t>
      </w:r>
      <w:proofErr w:type="spellEnd"/>
      <w:r>
        <w:rPr>
          <w:rFonts w:ascii="Myriad Pro" w:hAnsi="Myriad Pro"/>
          <w:sz w:val="22"/>
          <w:szCs w:val="22"/>
        </w:rPr>
        <w:t xml:space="preserve">. </w:t>
      </w:r>
      <w:proofErr w:type="spellStart"/>
      <w:r>
        <w:rPr>
          <w:rFonts w:ascii="Myriad Pro" w:hAnsi="Myriad Pro"/>
          <w:sz w:val="22"/>
          <w:szCs w:val="22"/>
        </w:rPr>
        <w:t>Sağlıksen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üyesi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olmayanlar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için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Pr="00386CED">
        <w:rPr>
          <w:rFonts w:ascii="Myriad Pro" w:hAnsi="Myriad Pro"/>
          <w:sz w:val="22"/>
          <w:szCs w:val="22"/>
        </w:rPr>
        <w:t>Eğitim</w:t>
      </w:r>
      <w:proofErr w:type="spellEnd"/>
      <w:r w:rsidRPr="00386CED">
        <w:rPr>
          <w:rFonts w:ascii="Myriad Pro" w:hAnsi="Myriad Pro"/>
          <w:sz w:val="22"/>
          <w:szCs w:val="22"/>
        </w:rPr>
        <w:t xml:space="preserve"> </w:t>
      </w:r>
      <w:proofErr w:type="spellStart"/>
      <w:r w:rsidR="004837FB">
        <w:rPr>
          <w:rFonts w:ascii="Myriad Pro" w:hAnsi="Myriad Pro"/>
          <w:sz w:val="22"/>
          <w:szCs w:val="22"/>
        </w:rPr>
        <w:t>Öğretim</w:t>
      </w:r>
      <w:proofErr w:type="spellEnd"/>
      <w:r w:rsidR="004837FB">
        <w:rPr>
          <w:rFonts w:ascii="Myriad Pro" w:hAnsi="Myriad Pro"/>
          <w:sz w:val="22"/>
          <w:szCs w:val="22"/>
        </w:rPr>
        <w:t xml:space="preserve"> </w:t>
      </w:r>
      <w:proofErr w:type="spellStart"/>
      <w:r w:rsidR="004837FB">
        <w:rPr>
          <w:rFonts w:ascii="Myriad Pro" w:hAnsi="Myriad Pro"/>
          <w:sz w:val="22"/>
          <w:szCs w:val="22"/>
        </w:rPr>
        <w:t>bedeli</w:t>
      </w:r>
      <w:proofErr w:type="spellEnd"/>
      <w:r w:rsidR="004837FB">
        <w:rPr>
          <w:rFonts w:ascii="Myriad Pro" w:hAnsi="Myriad Pro"/>
          <w:sz w:val="22"/>
          <w:szCs w:val="22"/>
        </w:rPr>
        <w:t xml:space="preserve"> 1</w:t>
      </w:r>
      <w:r w:rsidR="00CA36A5">
        <w:rPr>
          <w:rFonts w:ascii="Myriad Pro" w:hAnsi="Myriad Pro"/>
          <w:sz w:val="22"/>
          <w:szCs w:val="22"/>
        </w:rPr>
        <w:t>50</w:t>
      </w:r>
      <w:r>
        <w:rPr>
          <w:rFonts w:ascii="Myriad Pro" w:hAnsi="Myriad Pro"/>
          <w:sz w:val="22"/>
          <w:szCs w:val="22"/>
        </w:rPr>
        <w:t xml:space="preserve">0 TL </w:t>
      </w:r>
      <w:r w:rsidRPr="00386CED">
        <w:rPr>
          <w:rFonts w:ascii="Myriad Pro" w:hAnsi="Myriad Pro"/>
          <w:sz w:val="22"/>
          <w:szCs w:val="22"/>
        </w:rPr>
        <w:t xml:space="preserve">(KDV </w:t>
      </w:r>
      <w:proofErr w:type="spellStart"/>
      <w:r w:rsidRPr="00386CED">
        <w:rPr>
          <w:rFonts w:ascii="Myriad Pro" w:hAnsi="Myriad Pro"/>
          <w:sz w:val="22"/>
          <w:szCs w:val="22"/>
        </w:rPr>
        <w:t>Dahil</w:t>
      </w:r>
      <w:proofErr w:type="spellEnd"/>
      <w:r w:rsidRPr="00386CED">
        <w:rPr>
          <w:rFonts w:ascii="Myriad Pro" w:hAnsi="Myriad Pro"/>
          <w:sz w:val="22"/>
          <w:szCs w:val="22"/>
        </w:rPr>
        <w:t xml:space="preserve">) </w:t>
      </w:r>
      <w:proofErr w:type="spellStart"/>
      <w:r w:rsidRPr="00386CED">
        <w:rPr>
          <w:rFonts w:ascii="Myriad Pro" w:hAnsi="Myriad Pro"/>
          <w:sz w:val="22"/>
          <w:szCs w:val="22"/>
        </w:rPr>
        <w:t>ve</w:t>
      </w:r>
      <w:proofErr w:type="spellEnd"/>
      <w:r w:rsidRPr="00386CED">
        <w:rPr>
          <w:rFonts w:ascii="Myriad Pro" w:hAnsi="Myriad Pro"/>
          <w:sz w:val="22"/>
          <w:szCs w:val="22"/>
        </w:rPr>
        <w:t xml:space="preserve"> 1</w:t>
      </w:r>
      <w:r w:rsidR="0091196E">
        <w:rPr>
          <w:rFonts w:ascii="Myriad Pro" w:hAnsi="Myriad Pro"/>
          <w:sz w:val="22"/>
          <w:szCs w:val="22"/>
        </w:rPr>
        <w:t xml:space="preserve"> </w:t>
      </w:r>
      <w:proofErr w:type="spellStart"/>
      <w:r w:rsidR="0091196E">
        <w:rPr>
          <w:rFonts w:ascii="Myriad Pro" w:hAnsi="Myriad Pro"/>
          <w:sz w:val="22"/>
          <w:szCs w:val="22"/>
        </w:rPr>
        <w:t>peşin</w:t>
      </w:r>
      <w:proofErr w:type="spellEnd"/>
      <w:r w:rsidR="0091196E">
        <w:rPr>
          <w:rFonts w:ascii="Myriad Pro" w:hAnsi="Myriad Pro"/>
          <w:sz w:val="22"/>
          <w:szCs w:val="22"/>
        </w:rPr>
        <w:t xml:space="preserve"> </w:t>
      </w:r>
      <w:r w:rsidR="003154D6" w:rsidRPr="0091196E">
        <w:rPr>
          <w:rFonts w:ascii="Myriad Pro" w:hAnsi="Myriad Pro"/>
          <w:b/>
          <w:sz w:val="22"/>
          <w:szCs w:val="22"/>
        </w:rPr>
        <w:t>(</w:t>
      </w:r>
      <w:proofErr w:type="spellStart"/>
      <w:r w:rsidR="003154D6" w:rsidRPr="0091196E">
        <w:rPr>
          <w:rFonts w:ascii="Myriad Pro" w:hAnsi="Myriad Pro"/>
          <w:b/>
          <w:sz w:val="22"/>
          <w:szCs w:val="22"/>
        </w:rPr>
        <w:t>Garanti</w:t>
      </w:r>
      <w:proofErr w:type="spellEnd"/>
      <w:r w:rsidR="003154D6" w:rsidRPr="0091196E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="003154D6" w:rsidRPr="0091196E">
        <w:rPr>
          <w:rFonts w:ascii="Myriad Pro" w:hAnsi="Myriad Pro"/>
          <w:b/>
          <w:sz w:val="22"/>
          <w:szCs w:val="22"/>
        </w:rPr>
        <w:t>Bankası</w:t>
      </w:r>
      <w:proofErr w:type="spellEnd"/>
      <w:r w:rsidR="003154D6" w:rsidRPr="0091196E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="003154D6" w:rsidRPr="0091196E">
        <w:rPr>
          <w:rFonts w:ascii="Myriad Pro" w:hAnsi="Myriad Pro"/>
          <w:b/>
          <w:sz w:val="22"/>
          <w:szCs w:val="22"/>
        </w:rPr>
        <w:t>hesapno</w:t>
      </w:r>
      <w:proofErr w:type="spellEnd"/>
      <w:r w:rsidR="003154D6" w:rsidRPr="0091196E">
        <w:rPr>
          <w:rFonts w:ascii="Myriad Pro" w:hAnsi="Myriad Pro"/>
          <w:b/>
          <w:sz w:val="22"/>
          <w:szCs w:val="22"/>
        </w:rPr>
        <w:t xml:space="preserve">: 6296493 </w:t>
      </w:r>
      <w:proofErr w:type="spellStart"/>
      <w:r w:rsidR="003154D6" w:rsidRPr="0091196E">
        <w:rPr>
          <w:rFonts w:ascii="Myriad Pro" w:hAnsi="Myriad Pro"/>
          <w:b/>
          <w:sz w:val="22"/>
          <w:szCs w:val="22"/>
        </w:rPr>
        <w:t>şube</w:t>
      </w:r>
      <w:proofErr w:type="spellEnd"/>
      <w:r w:rsidR="003154D6" w:rsidRPr="0091196E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="003154D6" w:rsidRPr="0091196E">
        <w:rPr>
          <w:rFonts w:ascii="Myriad Pro" w:hAnsi="Myriad Pro"/>
          <w:b/>
          <w:sz w:val="22"/>
          <w:szCs w:val="22"/>
        </w:rPr>
        <w:t>kodu</w:t>
      </w:r>
      <w:proofErr w:type="spellEnd"/>
      <w:r w:rsidR="003154D6" w:rsidRPr="0091196E">
        <w:rPr>
          <w:rFonts w:ascii="Myriad Pro" w:hAnsi="Myriad Pro"/>
          <w:b/>
          <w:sz w:val="22"/>
          <w:szCs w:val="22"/>
        </w:rPr>
        <w:t xml:space="preserve">: 114 </w:t>
      </w:r>
      <w:proofErr w:type="spellStart"/>
      <w:r w:rsidR="003154D6" w:rsidRPr="0091196E">
        <w:rPr>
          <w:rFonts w:ascii="Myriad Pro" w:hAnsi="Myriad Pro"/>
          <w:b/>
          <w:sz w:val="22"/>
          <w:szCs w:val="22"/>
        </w:rPr>
        <w:t>iban</w:t>
      </w:r>
      <w:proofErr w:type="spellEnd"/>
      <w:r w:rsidR="003154D6" w:rsidRPr="0091196E">
        <w:rPr>
          <w:rFonts w:ascii="Myriad Pro" w:hAnsi="Myriad Pro"/>
          <w:b/>
          <w:sz w:val="22"/>
          <w:szCs w:val="22"/>
        </w:rPr>
        <w:t>: TR93 0006 2000 1140 0006 2964 93)</w:t>
      </w:r>
      <w:r w:rsidRPr="00386CED">
        <w:rPr>
          <w:rFonts w:ascii="Myriad Pro" w:hAnsi="Myriad Pro"/>
          <w:sz w:val="22"/>
          <w:szCs w:val="22"/>
        </w:rPr>
        <w:t xml:space="preserve"> </w:t>
      </w:r>
      <w:r w:rsidR="0091196E">
        <w:rPr>
          <w:rFonts w:ascii="Myriad Pro" w:hAnsi="Myriad Pro"/>
          <w:sz w:val="22"/>
          <w:szCs w:val="22"/>
        </w:rPr>
        <w:t>4</w:t>
      </w:r>
      <w:r w:rsidRPr="00386CE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386CED">
        <w:rPr>
          <w:rFonts w:ascii="Myriad Pro" w:hAnsi="Myriad Pro"/>
          <w:sz w:val="22"/>
          <w:szCs w:val="22"/>
        </w:rPr>
        <w:t>taksit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üzerinden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ödenecek</w:t>
      </w:r>
      <w:proofErr w:type="spellEnd"/>
      <w:r>
        <w:rPr>
          <w:rFonts w:ascii="Myriad Pro" w:hAnsi="Myriad Pro"/>
          <w:sz w:val="22"/>
          <w:szCs w:val="22"/>
        </w:rPr>
        <w:t xml:space="preserve">. </w:t>
      </w:r>
      <w:proofErr w:type="spellStart"/>
      <w:r>
        <w:rPr>
          <w:rFonts w:ascii="Myriad Pro" w:hAnsi="Myriad Pro"/>
          <w:sz w:val="22"/>
          <w:szCs w:val="22"/>
        </w:rPr>
        <w:t>Kayıt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olmak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için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</w:p>
    <w:p w:rsidR="00386CED" w:rsidRPr="00386CED" w:rsidRDefault="00D205EC" w:rsidP="00386CED">
      <w:pPr>
        <w:shd w:val="clear" w:color="auto" w:fill="FFFFFF"/>
        <w:spacing w:after="360" w:line="360" w:lineRule="atLeast"/>
        <w:rPr>
          <w:rFonts w:ascii="Arial" w:hAnsi="Arial" w:cs="Arial"/>
          <w:b/>
          <w:color w:val="555555"/>
          <w:sz w:val="22"/>
          <w:szCs w:val="22"/>
          <w:lang w:val="tr-TR" w:eastAsia="tr-TR"/>
        </w:rPr>
      </w:pPr>
      <w:hyperlink r:id="rId5" w:history="1">
        <w:r w:rsidR="00386CED" w:rsidRPr="003F22EF">
          <w:rPr>
            <w:rStyle w:val="Kpr"/>
            <w:rFonts w:ascii="Myriad Pro" w:hAnsi="Myriad Pro"/>
            <w:sz w:val="22"/>
            <w:szCs w:val="22"/>
          </w:rPr>
          <w:t>http://irisakademi.com/wp/aile-danismanligi-egitimi/</w:t>
        </w:r>
      </w:hyperlink>
      <w:r w:rsidR="00386CED">
        <w:rPr>
          <w:rFonts w:ascii="Myriad Pro" w:hAnsi="Myriad Pro"/>
          <w:sz w:val="22"/>
          <w:szCs w:val="22"/>
        </w:rPr>
        <w:t xml:space="preserve"> </w:t>
      </w:r>
      <w:proofErr w:type="spellStart"/>
      <w:r w:rsidR="00386CED">
        <w:rPr>
          <w:rFonts w:ascii="Myriad Pro" w:hAnsi="Myriad Pro"/>
          <w:sz w:val="22"/>
          <w:szCs w:val="22"/>
        </w:rPr>
        <w:t>adresinde</w:t>
      </w:r>
      <w:proofErr w:type="spellEnd"/>
      <w:r w:rsidR="00386CED">
        <w:rPr>
          <w:rFonts w:ascii="Myriad Pro" w:hAnsi="Myriad Pro"/>
          <w:sz w:val="22"/>
          <w:szCs w:val="22"/>
        </w:rPr>
        <w:t xml:space="preserve"> </w:t>
      </w:r>
      <w:proofErr w:type="spellStart"/>
      <w:r w:rsidR="00386CED">
        <w:rPr>
          <w:rFonts w:ascii="Myriad Pro" w:hAnsi="Myriad Pro"/>
          <w:sz w:val="22"/>
          <w:szCs w:val="22"/>
        </w:rPr>
        <w:t>ön</w:t>
      </w:r>
      <w:proofErr w:type="spellEnd"/>
      <w:r w:rsidR="00386CED">
        <w:rPr>
          <w:rFonts w:ascii="Myriad Pro" w:hAnsi="Myriad Pro"/>
          <w:sz w:val="22"/>
          <w:szCs w:val="22"/>
        </w:rPr>
        <w:t xml:space="preserve"> </w:t>
      </w:r>
      <w:proofErr w:type="spellStart"/>
      <w:r w:rsidR="00386CED">
        <w:rPr>
          <w:rFonts w:ascii="Myriad Pro" w:hAnsi="Myriad Pro"/>
          <w:sz w:val="22"/>
          <w:szCs w:val="22"/>
        </w:rPr>
        <w:t>başvurular</w:t>
      </w:r>
      <w:proofErr w:type="spellEnd"/>
      <w:r w:rsidR="00386CED">
        <w:rPr>
          <w:rFonts w:ascii="Myriad Pro" w:hAnsi="Myriad Pro"/>
          <w:sz w:val="22"/>
          <w:szCs w:val="22"/>
        </w:rPr>
        <w:t xml:space="preserve"> </w:t>
      </w:r>
      <w:proofErr w:type="spellStart"/>
      <w:r w:rsidR="00386CED">
        <w:rPr>
          <w:rFonts w:ascii="Myriad Pro" w:hAnsi="Myriad Pro"/>
          <w:sz w:val="22"/>
          <w:szCs w:val="22"/>
        </w:rPr>
        <w:t>alınacaktır</w:t>
      </w:r>
      <w:proofErr w:type="spellEnd"/>
      <w:r w:rsidR="00386CED">
        <w:rPr>
          <w:rFonts w:ascii="Myriad Pro" w:hAnsi="Myriad Pro"/>
          <w:sz w:val="22"/>
          <w:szCs w:val="22"/>
        </w:rPr>
        <w:t>.</w:t>
      </w:r>
    </w:p>
    <w:p w:rsidR="00C51967" w:rsidRDefault="00C51967"/>
    <w:sectPr w:rsidR="00C5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6258"/>
    <w:multiLevelType w:val="multilevel"/>
    <w:tmpl w:val="0AFE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6A"/>
    <w:rsid w:val="003154D6"/>
    <w:rsid w:val="00386CED"/>
    <w:rsid w:val="004837FB"/>
    <w:rsid w:val="004B30BD"/>
    <w:rsid w:val="004F019F"/>
    <w:rsid w:val="00652C89"/>
    <w:rsid w:val="0079700B"/>
    <w:rsid w:val="0091196E"/>
    <w:rsid w:val="00B5206A"/>
    <w:rsid w:val="00C51967"/>
    <w:rsid w:val="00CA36A5"/>
    <w:rsid w:val="00D205EC"/>
    <w:rsid w:val="00E0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04A57-C97B-46D1-8989-76481BD7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rsid w:val="00E00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00117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86CE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86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isakademi.com/wp/aile-danismanligi-egiti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iris-muhasebe</dc:creator>
  <cp:keywords/>
  <dc:description/>
  <cp:lastModifiedBy>ahmet</cp:lastModifiedBy>
  <cp:revision>12</cp:revision>
  <dcterms:created xsi:type="dcterms:W3CDTF">2014-10-23T11:03:00Z</dcterms:created>
  <dcterms:modified xsi:type="dcterms:W3CDTF">2015-04-15T13:34:00Z</dcterms:modified>
</cp:coreProperties>
</file>